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4E8A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F7EAEA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9FE2D69" w14:textId="77777777"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7720BD3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E086117" w14:textId="33F1E156" w:rsidR="00AA037D" w:rsidRPr="00F06535" w:rsidRDefault="0070705D">
      <w:pPr>
        <w:rPr>
          <w:rFonts w:ascii="Times New Roman" w:hAnsi="Times New Roman" w:cs="Times New Roman"/>
          <w:b/>
          <w:sz w:val="24"/>
          <w:szCs w:val="24"/>
        </w:rPr>
      </w:pPr>
      <w:r w:rsidRPr="007070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5E5D4F" wp14:editId="75743F04">
            <wp:extent cx="6570345" cy="268795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957B" w14:textId="5A53F68E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507FA1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3D0533" w14:textId="77777777" w:rsidR="00AA037D" w:rsidRPr="00A47490" w:rsidRDefault="00AA037D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FD5AD4" w14:textId="00E3FD9F" w:rsidR="00AA037D" w:rsidRPr="00A47490" w:rsidRDefault="004F3231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490">
        <w:rPr>
          <w:rFonts w:ascii="Times New Roman" w:hAnsi="Times New Roman" w:cs="Times New Roman"/>
          <w:b/>
          <w:sz w:val="28"/>
          <w:szCs w:val="28"/>
        </w:rPr>
        <w:t xml:space="preserve">Дорожный </w:t>
      </w:r>
      <w:r w:rsidR="00174507" w:rsidRPr="00A47490">
        <w:rPr>
          <w:rFonts w:ascii="Times New Roman" w:hAnsi="Times New Roman" w:cs="Times New Roman"/>
          <w:b/>
          <w:sz w:val="28"/>
          <w:szCs w:val="28"/>
        </w:rPr>
        <w:t xml:space="preserve">врезной </w:t>
      </w:r>
      <w:r w:rsidR="00A47490" w:rsidRPr="00A47490">
        <w:rPr>
          <w:rFonts w:ascii="Times New Roman" w:hAnsi="Times New Roman" w:cs="Times New Roman"/>
          <w:b/>
          <w:sz w:val="28"/>
          <w:szCs w:val="28"/>
        </w:rPr>
        <w:t>блокиратор ФОРПОСТ(ВГШ</w:t>
      </w:r>
      <w:r w:rsidR="00776856" w:rsidRPr="00A47490">
        <w:rPr>
          <w:rFonts w:ascii="Times New Roman" w:hAnsi="Times New Roman" w:cs="Times New Roman"/>
          <w:b/>
          <w:sz w:val="28"/>
          <w:szCs w:val="28"/>
        </w:rPr>
        <w:t>)</w:t>
      </w:r>
    </w:p>
    <w:p w14:paraId="45855C4E" w14:textId="1DB84B29" w:rsidR="00A47490" w:rsidRPr="00A47490" w:rsidRDefault="00A47490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490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орожный</w:t>
      </w:r>
      <w:r w:rsidRPr="00A4749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врезной </w:t>
      </w:r>
      <w:r w:rsidRPr="00A47490">
        <w:rPr>
          <w:rFonts w:ascii="Times New Roman" w:hAnsi="Times New Roman" w:cs="Times New Roman"/>
          <w:b/>
          <w:sz w:val="28"/>
          <w:szCs w:val="28"/>
        </w:rPr>
        <w:t>блокиратор ФОРПОСТ (ВГШС)</w:t>
      </w:r>
    </w:p>
    <w:p w14:paraId="58926708" w14:textId="77777777" w:rsidR="00AA037D" w:rsidRPr="00A47490" w:rsidRDefault="00AA037D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878D07" w14:textId="77777777" w:rsidR="00AA037D" w:rsidRPr="00A47490" w:rsidRDefault="00AA037D" w:rsidP="00A474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3A075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7380DC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C75C3E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1CE9EE6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56C6A9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B4144F9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1FFC771" w14:textId="77777777" w:rsidR="00AA037D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C9322B9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13A809E5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3090653E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2E88C734" w14:textId="77777777" w:rsidR="00174507" w:rsidRPr="00F06535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504EDAE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C308E8E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DD9D81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943E9F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14:paraId="1D7342B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9D3DAE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F8170A8" w14:textId="77777777"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4C142A" wp14:editId="56AE7815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14:paraId="23CBEBB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11DDF8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14:paraId="09734BDE" w14:textId="77777777" w:rsidTr="00F06535">
        <w:tc>
          <w:tcPr>
            <w:tcW w:w="10915" w:type="dxa"/>
          </w:tcPr>
          <w:p w14:paraId="521461E1" w14:textId="77777777"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BE4E7" w14:textId="77777777"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E419BE3" wp14:editId="360640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14:paraId="44896EE6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чалом установки блокиратора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14:paraId="677046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14:paraId="594D40EA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2. Данная автоматика разработана для применения в целях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14:paraId="03C035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3. Любое другое применение не указанное в инструкции может причинить ущерб оборудованию, людям и предметам.</w:t>
            </w:r>
          </w:p>
          <w:p w14:paraId="7FD0C623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унта на месте установки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4E22BB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5. Убедитесь чтобы вблизи установки не проходили трубопроводы общественных сетей.</w:t>
            </w:r>
          </w:p>
          <w:p w14:paraId="5B9716B4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6. Убедитесь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14:paraId="4E4EEF20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к блоку управления было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0В (50Гц)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, а напряжение питания клапанов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 24В</w:t>
            </w:r>
          </w:p>
          <w:p w14:paraId="45388281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я 3x2,5 мм2 (максимум до 50 м)</w:t>
            </w:r>
          </w:p>
          <w:p w14:paraId="23F36D93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14:paraId="4CBF6AA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14:paraId="666B891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азблокировки и опускания изделия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77444C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люди/дети проходящие/в простое в непосредственной бл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83E4A2" w14:textId="77777777"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r w:rsidR="00776856">
              <w:rPr>
                <w:rFonts w:ascii="Times New Roman" w:hAnsi="Times New Roman" w:cs="Times New Roman"/>
                <w:b/>
                <w:sz w:val="24"/>
                <w:szCs w:val="24"/>
              </w:rPr>
              <w:t>дорожного блокиратора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14:paraId="26E71091" w14:textId="77777777"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732382D" w14:textId="77777777"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CA1D67C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7AE3F77" w14:textId="77777777"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14:paraId="72C5B210" w14:textId="77777777"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54CF724" w14:textId="77777777"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4B1E624" w14:textId="77777777"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7D6A030" w14:textId="77777777"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ОБЩЕЕ ОПИСАНИЕ ИЗДЕЛИЙ</w:t>
      </w:r>
    </w:p>
    <w:p w14:paraId="4FCC1240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2E4FFA8" w14:textId="4B0C64CF" w:rsidR="00CD0D9A" w:rsidRPr="00CD0D9A" w:rsidRDefault="00D45F67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lastRenderedPageBreak/>
        <w:t>Блокиратор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предназначен для принудительной остановки колёсного автотранспорта посредством повреждения его ходовой части и создания механического упора, препятствующего дальнейшему движен</w:t>
      </w:r>
      <w:r w:rsidR="00AA634C">
        <w:rPr>
          <w:rStyle w:val="1"/>
          <w:rFonts w:ascii="Times New Roman" w:hAnsi="Times New Roman" w:cs="Times New Roman"/>
          <w:sz w:val="24"/>
          <w:szCs w:val="24"/>
        </w:rPr>
        <w:t xml:space="preserve">ию. 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Эту функцию блокиратор осуществляет - при поднятой платформе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. В рабочем (сложенно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м) положении ФОРПОСТ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является пассивным препятствием, ограничивающим скорость движения транспортных средств.</w:t>
      </w:r>
    </w:p>
    <w:p w14:paraId="0630CB24" w14:textId="77777777" w:rsidR="00CD0D9A" w:rsidRPr="00CD0D9A" w:rsidRDefault="00CD0D9A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D0D9A">
        <w:rPr>
          <w:rStyle w:val="1"/>
          <w:rFonts w:ascii="Times New Roman" w:hAnsi="Times New Roman" w:cs="Times New Roman"/>
          <w:sz w:val="24"/>
          <w:szCs w:val="24"/>
        </w:rPr>
        <w:t>ТЕХНИЧЕСКИЕ ДАННЫЕ И ХАРАКТЕРИСТИКИ</w:t>
      </w:r>
    </w:p>
    <w:p w14:paraId="79F4376A" w14:textId="6E85CC12" w:rsidR="00F22E0F" w:rsidRPr="00390170" w:rsidRDefault="00CD0D9A" w:rsidP="00390170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Дорожный блокиратор,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 xml:space="preserve">устанавливается непосредственно на </w:t>
      </w:r>
      <w:r>
        <w:rPr>
          <w:rStyle w:val="1"/>
          <w:rFonts w:ascii="Times New Roman" w:hAnsi="Times New Roman" w:cs="Times New Roman"/>
          <w:sz w:val="24"/>
          <w:szCs w:val="24"/>
        </w:rPr>
        <w:t>дорожное покрытие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и</w:t>
      </w:r>
      <w:r w:rsidR="00595FE7">
        <w:rPr>
          <w:rStyle w:val="1"/>
          <w:rFonts w:ascii="Times New Roman" w:hAnsi="Times New Roman" w:cs="Times New Roman"/>
          <w:sz w:val="24"/>
          <w:szCs w:val="24"/>
        </w:rPr>
        <w:t>ли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врезается в него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 Управление подъёмной платформой осуществляется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 xml:space="preserve"> с помощью гидравлических цилиндров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при отсутстви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и электропитания от ручного гидронасоса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ab/>
      </w:r>
      <w:r w:rsidR="00D45F67" w:rsidRPr="00F27F9E">
        <w:rPr>
          <w:rStyle w:val="1"/>
          <w:rFonts w:ascii="Times New Roman" w:hAnsi="Times New Roman" w:cs="Times New Roman"/>
          <w:i/>
          <w:sz w:val="24"/>
          <w:szCs w:val="24"/>
        </w:rPr>
        <w:t>Модельный ряд серии ФОРПОСТ</w:t>
      </w:r>
      <w:r w:rsidR="00F22E0F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 представлен версиями, которые отлич</w:t>
      </w:r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аются по высот и толщине </w:t>
      </w:r>
      <w:r w:rsidR="005C0F71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подъемной пластины, климатическим исполнением и режимами работы. 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>Например ФОРПОСТ в арктическом исполнении не требует подогрева масла, в нем используется специальное масло кристаллизующееся при –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60</w:t>
      </w:r>
      <w:r w:rsidR="00A47490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градусах</w:t>
      </w:r>
      <w:r w:rsidR="00390170">
        <w:rPr>
          <w:rStyle w:val="1"/>
          <w:rFonts w:ascii="Times New Roman" w:hAnsi="Times New Roman" w:cs="Times New Roman"/>
          <w:b/>
          <w:i/>
          <w:sz w:val="24"/>
          <w:szCs w:val="24"/>
        </w:rPr>
        <w:t>.</w:t>
      </w:r>
    </w:p>
    <w:p w14:paraId="28FEDEFC" w14:textId="77777777"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устанавливается 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>в раму конструкции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в защищённом и сухом месте.</w:t>
      </w:r>
    </w:p>
    <w:p w14:paraId="54BD3E97" w14:textId="77777777"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ть системы, блокираторы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14:paraId="7B1706E9" w14:textId="77777777"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14:paraId="3D71139A" w14:textId="77777777"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14:paraId="3609D7A2" w14:textId="77777777"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присутствии препятствия над блокиратором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меняет сторону движения пластины и опускает ее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до упора.</w:t>
      </w:r>
    </w:p>
    <w:p w14:paraId="32A22FC7" w14:textId="77777777"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оторая срабатывает когда блокиратор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14:paraId="130FBB8A" w14:textId="77777777"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блокиратора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14:paraId="5D9A533B" w14:textId="77777777" w:rsidR="00D45F67" w:rsidRPr="00D45F67" w:rsidRDefault="00D45F67" w:rsidP="00D45F67">
      <w:pPr>
        <w:pStyle w:val="a4"/>
        <w:rPr>
          <w:rStyle w:val="1"/>
          <w:rFonts w:ascii="Times New Roman" w:hAnsi="Times New Roman" w:cs="Times New Roman"/>
          <w:b/>
          <w:sz w:val="24"/>
          <w:szCs w:val="24"/>
        </w:rPr>
      </w:pP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>ДОПОЛНИТЕЛЬНАЯ ОПЦИЯ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индуктивная петля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, светофор, датчики движения, 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>управление по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b/>
          <w:sz w:val="24"/>
          <w:szCs w:val="24"/>
          <w:lang w:val="en-US"/>
        </w:rPr>
        <w:t>GSM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каналу.</w:t>
      </w:r>
    </w:p>
    <w:p w14:paraId="0477DDD2" w14:textId="3F9827A7" w:rsidR="00D45F67" w:rsidRDefault="00D45F67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B36042A" w14:textId="6D2AE1FD" w:rsidR="00F4480F" w:rsidRDefault="00F448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12C889E" w14:textId="77777777" w:rsidR="00F4480F" w:rsidRPr="00F06535" w:rsidRDefault="00F448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5857D89" w14:textId="215CD2BC" w:rsidR="00B402EF" w:rsidRDefault="00F4480F">
      <w:pPr>
        <w:rPr>
          <w:rFonts w:ascii="Times New Roman" w:hAnsi="Times New Roman" w:cs="Times New Roman"/>
          <w:b/>
          <w:sz w:val="24"/>
          <w:szCs w:val="24"/>
        </w:rPr>
      </w:pPr>
      <w:r w:rsidRPr="00F4480F">
        <w:rPr>
          <w:rFonts w:ascii="Times New Roman" w:hAnsi="Times New Roman" w:cs="Times New Roman"/>
          <w:b/>
          <w:sz w:val="24"/>
          <w:szCs w:val="24"/>
        </w:rPr>
        <w:t>Масло гидравлическое ВМГЗ предназначено для гидроприводов и систем гидроуправления строительных, дорожных, подъемнотранспортных и др. машин,  в соответствии с рекомендациями производителя техники. Работоспособно при температурах в рабочем объеме масла от -40°С до +50°С. Рекомендовано для северных регионов как всесезонное, а для средней географической зоны - как зимнее. Обладает высокими низкотемпературными свойствами. Состав: маловязкая минеральная основа, противоизносные, антиокислительные и антипенные при</w:t>
      </w:r>
      <w:r>
        <w:rPr>
          <w:rFonts w:ascii="Times New Roman" w:hAnsi="Times New Roman" w:cs="Times New Roman"/>
          <w:b/>
          <w:sz w:val="24"/>
          <w:szCs w:val="24"/>
        </w:rPr>
        <w:t>садки.</w:t>
      </w:r>
      <w:bookmarkStart w:id="0" w:name="_GoBack"/>
      <w:bookmarkEnd w:id="0"/>
    </w:p>
    <w:p w14:paraId="6D2DA5B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0B3C53F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246E4B4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364BACA1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02A664C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5A321DD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E56F43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08E41FD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32A6AC50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6683565" w14:textId="68C3E5D8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5E21F684" w14:textId="1D3903F0" w:rsidR="004F3231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                                       </w:t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55327F9" w14:textId="76EC7741" w:rsidR="00A51C59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блокиратор комплектуется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316F98" w14:textId="77777777" w:rsidR="00A51C59" w:rsidRDefault="00595FE7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Рычаги </w:t>
      </w:r>
      <w:r w:rsidR="00A51C59">
        <w:rPr>
          <w:rFonts w:ascii="Times New Roman" w:hAnsi="Times New Roman" w:cs="Times New Roman"/>
          <w:sz w:val="24"/>
          <w:szCs w:val="24"/>
        </w:rPr>
        <w:t>удержания подъемной пластины</w:t>
      </w:r>
    </w:p>
    <w:p w14:paraId="3CC8D13E" w14:textId="1BBB2492" w:rsidR="00A51C59" w:rsidRPr="000E74A1" w:rsidRDefault="00A51C59" w:rsidP="000E74A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Рукава высокого давления</w:t>
      </w:r>
    </w:p>
    <w:p w14:paraId="7F101D33" w14:textId="77777777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Гидравлический цилиндр</w:t>
      </w:r>
    </w:p>
    <w:p w14:paraId="283D1A06" w14:textId="0AB079C8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Ручной гидравлический насос</w:t>
      </w:r>
    </w:p>
    <w:p w14:paraId="2F3CACAC" w14:textId="691C7866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41FBEE4" w14:textId="0FADDE2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Заказные позиции</w:t>
      </w:r>
    </w:p>
    <w:p w14:paraId="3624D45A" w14:textId="17E07781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Светозвуковая сигнализация</w:t>
      </w:r>
    </w:p>
    <w:p w14:paraId="19554CEF" w14:textId="0AC3744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Подсветка листа светодиодная</w:t>
      </w:r>
    </w:p>
    <w:p w14:paraId="075080AB" w14:textId="1B6B4C04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Дополнительное гидравлическое масло</w:t>
      </w:r>
    </w:p>
    <w:p w14:paraId="4B1C329E" w14:textId="77777777" w:rsidR="00A51C59" w:rsidRPr="00A51C59" w:rsidRDefault="00A51C59" w:rsidP="00A51C59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14:paraId="13CEBA75" w14:textId="77777777" w:rsidR="00CD0D9A" w:rsidRPr="00F06535" w:rsidRDefault="004F32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Характеристики блокираторов с встроенной гидростанцией</w:t>
      </w:r>
      <w:r w:rsidR="00B402EF"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67"/>
        <w:gridCol w:w="4449"/>
        <w:gridCol w:w="3544"/>
      </w:tblGrid>
      <w:tr w:rsidR="003E48CB" w14:paraId="5F57F605" w14:textId="77777777" w:rsidTr="003E48CB">
        <w:trPr>
          <w:jc w:val="center"/>
        </w:trPr>
        <w:tc>
          <w:tcPr>
            <w:tcW w:w="2067" w:type="dxa"/>
          </w:tcPr>
          <w:p w14:paraId="40F9BF11" w14:textId="77777777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49" w:type="dxa"/>
          </w:tcPr>
          <w:p w14:paraId="4823BBD4" w14:textId="3D547DA1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ФОРПОСТ (ВГШ)</w:t>
            </w:r>
          </w:p>
        </w:tc>
        <w:tc>
          <w:tcPr>
            <w:tcW w:w="3544" w:type="dxa"/>
          </w:tcPr>
          <w:p w14:paraId="1DE986E4" w14:textId="64007245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ФОРПОСТ (ВГШС)</w:t>
            </w:r>
          </w:p>
        </w:tc>
      </w:tr>
      <w:tr w:rsidR="003E48CB" w14:paraId="2E325866" w14:textId="77777777" w:rsidTr="001C417B">
        <w:trPr>
          <w:jc w:val="center"/>
        </w:trPr>
        <w:tc>
          <w:tcPr>
            <w:tcW w:w="2067" w:type="dxa"/>
          </w:tcPr>
          <w:p w14:paraId="4C85FE2C" w14:textId="736A34C4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Ширина перекрываемой проезжей части</w:t>
            </w:r>
          </w:p>
        </w:tc>
        <w:tc>
          <w:tcPr>
            <w:tcW w:w="7993" w:type="dxa"/>
            <w:gridSpan w:val="2"/>
            <w:vAlign w:val="center"/>
          </w:tcPr>
          <w:p w14:paraId="5A869756" w14:textId="77777777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2 м до 6 м</w:t>
            </w:r>
          </w:p>
          <w:p w14:paraId="5B210444" w14:textId="508A08F6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Долее 6 метров составные</w:t>
            </w:r>
          </w:p>
        </w:tc>
      </w:tr>
      <w:tr w:rsidR="003E48CB" w14:paraId="76561899" w14:textId="77777777" w:rsidTr="003E48CB">
        <w:trPr>
          <w:jc w:val="center"/>
        </w:trPr>
        <w:tc>
          <w:tcPr>
            <w:tcW w:w="2067" w:type="dxa"/>
          </w:tcPr>
          <w:p w14:paraId="57D7860B" w14:textId="461C85DC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Нагрузка на ось автомобиля</w:t>
            </w:r>
          </w:p>
        </w:tc>
        <w:tc>
          <w:tcPr>
            <w:tcW w:w="7993" w:type="dxa"/>
            <w:gridSpan w:val="2"/>
          </w:tcPr>
          <w:p w14:paraId="2882249F" w14:textId="3FEACC6A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т</w:t>
            </w:r>
          </w:p>
        </w:tc>
      </w:tr>
      <w:tr w:rsidR="003E48CB" w14:paraId="37CDD44A" w14:textId="77777777" w:rsidTr="003E48CB">
        <w:trPr>
          <w:jc w:val="center"/>
        </w:trPr>
        <w:tc>
          <w:tcPr>
            <w:tcW w:w="2067" w:type="dxa"/>
          </w:tcPr>
          <w:p w14:paraId="45E7E49E" w14:textId="3CA23986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Энергия поглощаемого удара</w:t>
            </w:r>
          </w:p>
        </w:tc>
        <w:tc>
          <w:tcPr>
            <w:tcW w:w="7993" w:type="dxa"/>
            <w:gridSpan w:val="2"/>
          </w:tcPr>
          <w:p w14:paraId="13E81A90" w14:textId="2715630D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1850 кДж</w:t>
            </w:r>
          </w:p>
        </w:tc>
      </w:tr>
      <w:tr w:rsidR="003E48CB" w14:paraId="19A3EA3B" w14:textId="77777777" w:rsidTr="003E48CB">
        <w:trPr>
          <w:jc w:val="center"/>
        </w:trPr>
        <w:tc>
          <w:tcPr>
            <w:tcW w:w="2067" w:type="dxa"/>
          </w:tcPr>
          <w:p w14:paraId="43DB28B7" w14:textId="43606D44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Защита от наезда сзади</w:t>
            </w:r>
          </w:p>
        </w:tc>
        <w:tc>
          <w:tcPr>
            <w:tcW w:w="7993" w:type="dxa"/>
            <w:gridSpan w:val="2"/>
          </w:tcPr>
          <w:p w14:paraId="607968C0" w14:textId="33402C29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3E48CB" w14:paraId="203B3620" w14:textId="77777777" w:rsidTr="003E48CB">
        <w:trPr>
          <w:jc w:val="center"/>
        </w:trPr>
        <w:tc>
          <w:tcPr>
            <w:tcW w:w="2067" w:type="dxa"/>
          </w:tcPr>
          <w:p w14:paraId="35984BAA" w14:textId="2B880717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Привод</w:t>
            </w:r>
          </w:p>
        </w:tc>
        <w:tc>
          <w:tcPr>
            <w:tcW w:w="7993" w:type="dxa"/>
            <w:gridSpan w:val="2"/>
          </w:tcPr>
          <w:p w14:paraId="1E06AF47" w14:textId="79F77C4D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Гидравлический</w:t>
            </w:r>
          </w:p>
        </w:tc>
      </w:tr>
      <w:tr w:rsidR="003E48CB" w14:paraId="0118AA5A" w14:textId="77777777" w:rsidTr="003E48CB">
        <w:trPr>
          <w:jc w:val="center"/>
        </w:trPr>
        <w:tc>
          <w:tcPr>
            <w:tcW w:w="2067" w:type="dxa"/>
          </w:tcPr>
          <w:p w14:paraId="1A983DA8" w14:textId="3AA7E28C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Напряжение питания</w:t>
            </w:r>
          </w:p>
        </w:tc>
        <w:tc>
          <w:tcPr>
            <w:tcW w:w="7993" w:type="dxa"/>
            <w:gridSpan w:val="2"/>
          </w:tcPr>
          <w:p w14:paraId="64A48481" w14:textId="314BC8A2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380 В</w:t>
            </w:r>
          </w:p>
        </w:tc>
      </w:tr>
      <w:tr w:rsidR="003E48CB" w14:paraId="69FBEC61" w14:textId="77777777" w:rsidTr="003E48CB">
        <w:trPr>
          <w:jc w:val="center"/>
        </w:trPr>
        <w:tc>
          <w:tcPr>
            <w:tcW w:w="2067" w:type="dxa"/>
          </w:tcPr>
          <w:p w14:paraId="2A4BF685" w14:textId="20D3B390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Потребляемая мощность</w:t>
            </w:r>
          </w:p>
        </w:tc>
        <w:tc>
          <w:tcPr>
            <w:tcW w:w="7993" w:type="dxa"/>
            <w:gridSpan w:val="2"/>
          </w:tcPr>
          <w:p w14:paraId="24083695" w14:textId="7299688A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 кВт без подогрева</w:t>
            </w:r>
          </w:p>
        </w:tc>
      </w:tr>
      <w:tr w:rsidR="003E48CB" w14:paraId="29A51B42" w14:textId="77777777" w:rsidTr="003E48CB">
        <w:trPr>
          <w:jc w:val="center"/>
        </w:trPr>
        <w:tc>
          <w:tcPr>
            <w:tcW w:w="2067" w:type="dxa"/>
          </w:tcPr>
          <w:p w14:paraId="00A842BF" w14:textId="4A0E87E5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</w:t>
            </w:r>
          </w:p>
        </w:tc>
        <w:tc>
          <w:tcPr>
            <w:tcW w:w="7993" w:type="dxa"/>
            <w:gridSpan w:val="2"/>
          </w:tcPr>
          <w:p w14:paraId="179F9B89" w14:textId="33C8FC22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кнопка</w:t>
            </w:r>
          </w:p>
        </w:tc>
      </w:tr>
      <w:tr w:rsidR="003E48CB" w14:paraId="27F25A3D" w14:textId="77777777" w:rsidTr="003E48CB">
        <w:trPr>
          <w:jc w:val="center"/>
        </w:trPr>
        <w:tc>
          <w:tcPr>
            <w:tcW w:w="2067" w:type="dxa"/>
          </w:tcPr>
          <w:p w14:paraId="3E1389D2" w14:textId="475AEF8B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Высота поднятой пластины</w:t>
            </w:r>
          </w:p>
        </w:tc>
        <w:tc>
          <w:tcPr>
            <w:tcW w:w="7993" w:type="dxa"/>
            <w:gridSpan w:val="2"/>
          </w:tcPr>
          <w:p w14:paraId="6C12DE58" w14:textId="4E53BA25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800 мм</w:t>
            </w:r>
          </w:p>
        </w:tc>
      </w:tr>
      <w:tr w:rsidR="003E48CB" w14:paraId="5FADAB9B" w14:textId="77777777" w:rsidTr="003E48CB">
        <w:trPr>
          <w:jc w:val="center"/>
        </w:trPr>
        <w:tc>
          <w:tcPr>
            <w:tcW w:w="2067" w:type="dxa"/>
          </w:tcPr>
          <w:p w14:paraId="177C927B" w14:textId="69D4302B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Время подъема</w:t>
            </w:r>
          </w:p>
        </w:tc>
        <w:tc>
          <w:tcPr>
            <w:tcW w:w="7993" w:type="dxa"/>
            <w:gridSpan w:val="2"/>
          </w:tcPr>
          <w:p w14:paraId="6C4BC3F3" w14:textId="7E21E5AA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4-6 сек</w:t>
            </w:r>
          </w:p>
        </w:tc>
      </w:tr>
      <w:tr w:rsidR="003E48CB" w14:paraId="600F4209" w14:textId="77777777" w:rsidTr="003E48CB">
        <w:trPr>
          <w:jc w:val="center"/>
        </w:trPr>
        <w:tc>
          <w:tcPr>
            <w:tcW w:w="2067" w:type="dxa"/>
          </w:tcPr>
          <w:p w14:paraId="76D87CF5" w14:textId="339550E4" w:rsidR="003E48CB" w:rsidRDefault="003E48CB" w:rsidP="003E48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Глубина установки</w:t>
            </w:r>
          </w:p>
        </w:tc>
        <w:tc>
          <w:tcPr>
            <w:tcW w:w="4449" w:type="dxa"/>
          </w:tcPr>
          <w:p w14:paraId="6A3EB86A" w14:textId="024CFCC5" w:rsidR="003E48CB" w:rsidRDefault="003E48CB" w:rsidP="003E48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1200 мм</w:t>
            </w:r>
          </w:p>
        </w:tc>
        <w:tc>
          <w:tcPr>
            <w:tcW w:w="3544" w:type="dxa"/>
          </w:tcPr>
          <w:p w14:paraId="0335ACA1" w14:textId="5E89BF0C" w:rsidR="003E48CB" w:rsidRDefault="003E48CB" w:rsidP="003E48C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400 мм</w:t>
            </w:r>
          </w:p>
        </w:tc>
      </w:tr>
      <w:tr w:rsidR="003E48CB" w14:paraId="7F00D595" w14:textId="77777777" w:rsidTr="003E48CB">
        <w:trPr>
          <w:jc w:val="center"/>
        </w:trPr>
        <w:tc>
          <w:tcPr>
            <w:tcW w:w="2067" w:type="dxa"/>
          </w:tcPr>
          <w:p w14:paraId="44654636" w14:textId="5D8A594E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Высота изделия над дорожным полотном </w:t>
            </w:r>
          </w:p>
        </w:tc>
        <w:tc>
          <w:tcPr>
            <w:tcW w:w="7993" w:type="dxa"/>
            <w:gridSpan w:val="2"/>
          </w:tcPr>
          <w:p w14:paraId="3D9B353B" w14:textId="5B4B2538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более 10 мм</w:t>
            </w:r>
          </w:p>
        </w:tc>
      </w:tr>
      <w:tr w:rsidR="003E48CB" w14:paraId="7997A976" w14:textId="77777777" w:rsidTr="003E48CB">
        <w:trPr>
          <w:jc w:val="center"/>
        </w:trPr>
        <w:tc>
          <w:tcPr>
            <w:tcW w:w="2067" w:type="dxa"/>
          </w:tcPr>
          <w:p w14:paraId="5E0EA3B9" w14:textId="6041C708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Количество циклов </w:t>
            </w:r>
          </w:p>
        </w:tc>
        <w:tc>
          <w:tcPr>
            <w:tcW w:w="7993" w:type="dxa"/>
            <w:gridSpan w:val="2"/>
          </w:tcPr>
          <w:p w14:paraId="4408794E" w14:textId="1DB017A2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миллион</w:t>
            </w:r>
          </w:p>
        </w:tc>
      </w:tr>
      <w:tr w:rsidR="003E48CB" w14:paraId="282A6DAD" w14:textId="77777777" w:rsidTr="003E48CB">
        <w:trPr>
          <w:jc w:val="center"/>
        </w:trPr>
        <w:tc>
          <w:tcPr>
            <w:tcW w:w="2067" w:type="dxa"/>
          </w:tcPr>
          <w:p w14:paraId="4A4D09A7" w14:textId="1D6382E1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Интенсивность</w:t>
            </w:r>
          </w:p>
        </w:tc>
        <w:tc>
          <w:tcPr>
            <w:tcW w:w="7993" w:type="dxa"/>
            <w:gridSpan w:val="2"/>
          </w:tcPr>
          <w:p w14:paraId="075D1A35" w14:textId="27B7E898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90%</w:t>
            </w:r>
          </w:p>
        </w:tc>
      </w:tr>
      <w:tr w:rsidR="003E48CB" w14:paraId="4D82A245" w14:textId="77777777" w:rsidTr="003E48CB">
        <w:trPr>
          <w:jc w:val="center"/>
        </w:trPr>
        <w:tc>
          <w:tcPr>
            <w:tcW w:w="2067" w:type="dxa"/>
          </w:tcPr>
          <w:p w14:paraId="28CF303F" w14:textId="1D372950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Аварийный ручной насос</w:t>
            </w:r>
          </w:p>
        </w:tc>
        <w:tc>
          <w:tcPr>
            <w:tcW w:w="7993" w:type="dxa"/>
            <w:gridSpan w:val="2"/>
          </w:tcPr>
          <w:p w14:paraId="110152C4" w14:textId="1CDB5CA7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3E48CB" w14:paraId="6CB2BCA1" w14:textId="77777777" w:rsidTr="003E48CB">
        <w:trPr>
          <w:jc w:val="center"/>
        </w:trPr>
        <w:tc>
          <w:tcPr>
            <w:tcW w:w="2067" w:type="dxa"/>
          </w:tcPr>
          <w:p w14:paraId="3AA199FE" w14:textId="4A6E93FB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Диапазон температур</w:t>
            </w:r>
          </w:p>
        </w:tc>
        <w:tc>
          <w:tcPr>
            <w:tcW w:w="7993" w:type="dxa"/>
            <w:gridSpan w:val="2"/>
          </w:tcPr>
          <w:p w14:paraId="0A0E029B" w14:textId="7C7E3DDB" w:rsidR="003E48CB" w:rsidRDefault="003E48CB" w:rsidP="00DE1E2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-45 +60</w:t>
            </w:r>
          </w:p>
        </w:tc>
      </w:tr>
    </w:tbl>
    <w:p w14:paraId="47EC1894" w14:textId="4C6E3D14" w:rsidR="00A51C59" w:rsidRDefault="00A51C59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C29FE95" w14:textId="26BB7144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FF50C99" w14:textId="3FD3E0EB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E686958" w14:textId="4C4BEBAA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79CC16F" w14:textId="585C7235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964CD8" w14:textId="0EC30B7F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B9CB969" w14:textId="77777777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77B677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УКАЗАНИЯ МЕР БЕЗОПАСНОСТИ</w:t>
      </w:r>
    </w:p>
    <w:p w14:paraId="569FBEC2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65F5E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Для четкой и бесперебойной работы изделия между сервисными обслуживаниями необходимо выполнение следующих правил эксплуатации и правил техники безопасности:</w:t>
      </w:r>
    </w:p>
    <w:p w14:paraId="6797D8E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наружную и внутреннюю поверхности блокиратора необходимо своевременно очищать от грязи, снега, наледей и мусора. При этом особенно нужно следить за чистотой подъемной платформы и прилегающей к ней поверхности пассивной части.</w:t>
      </w:r>
    </w:p>
    <w:p w14:paraId="4768763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при оттепелях с заморозками необходимо обеспечивать своевременное удаление талых вод из-под подъемной платформы упоров привода;</w:t>
      </w:r>
    </w:p>
    <w:p w14:paraId="0D8C48E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регулярно вычищать мусор из-под подъемной платформы и кожуха привода. Обращать особое внимание на удаление мусора в упоров привода со стороны привода и под подъемной платформой;</w:t>
      </w:r>
    </w:p>
    <w:p w14:paraId="59D61B8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случае осуществления принудительной остановки транспорта-нарушителя с использованием блокиратора (нарушитель остановлен за счет удара о поднятую платформу поста) и других нештатных механических воздействий на изделие, необходимо вызвать представителя предприятия-изготовителя для экспертизы и переосвидетельствования. Ремонт и восстановление в этих случаях осуществляется на возмездной основе.</w:t>
      </w:r>
    </w:p>
    <w:p w14:paraId="05EB518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Категорически запрещается:</w:t>
      </w:r>
    </w:p>
    <w:p w14:paraId="2FA2899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поднимать и опускать подъемную платформу как в автоматическом, так и в ручном режиме при наличии в зоне ее расположения людей, животных, предметов и транспортных средств;</w:t>
      </w:r>
    </w:p>
    <w:p w14:paraId="0984795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оставлять платформу в положении, промежуточном между рабочим и боевым;</w:t>
      </w:r>
    </w:p>
    <w:p w14:paraId="3A3097A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под подъемной платформой при проведении уборок без жесткого упора, препятствующего падению платформы. Обязательно убедиться в том, что привод довел пластину до упора и выключен;</w:t>
      </w:r>
    </w:p>
    <w:p w14:paraId="7537150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пропускать транспортные средства через блокиратор при не полностью опустившейся подъемной платформе. Необходимо устранить причины, препятствующие опусканию подъемной платформы. Ими могут быть посторонние предметы, попавшие под платформу или под рычаги подъема /спуска;</w:t>
      </w:r>
    </w:p>
    <w:p w14:paraId="5D2F415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после несанкционированного механического воздействия без экспертизы;</w:t>
      </w:r>
    </w:p>
    <w:p w14:paraId="78EB0B5C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заглублять опорное основание блокиратора в дорожное покрытие без организации дренажа, стока и без согласования с предприятием-изготовителем;</w:t>
      </w:r>
    </w:p>
    <w:p w14:paraId="6C1FB750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ь при напряжении в сети 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0 В переменного тока с частотой 50 Гц (ГОСТ 13109-97);</w:t>
      </w:r>
    </w:p>
    <w:p w14:paraId="17C871A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допускать попадания частей тела и элементов одежды под опускающуюся подъемную платформу;</w:t>
      </w:r>
    </w:p>
    <w:p w14:paraId="7FBDA5D4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блокиратор, не прошедший своевременное техническое обслуживание;</w:t>
      </w:r>
    </w:p>
    <w:p w14:paraId="298FA7C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с истекшим сроком службы без соответствующего освидетельствования о техническом состоянии;</w:t>
      </w:r>
    </w:p>
    <w:p w14:paraId="07238D21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выявлении неисправностей, влияющих на безопасную эксплуатацию;</w:t>
      </w:r>
    </w:p>
    <w:p w14:paraId="79E9E1AF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наличии трещин в ответственных местах металлоконструкций и сварных швов;</w:t>
      </w:r>
    </w:p>
    <w:p w14:paraId="1C83E75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бслуживать и эксплуатировать блокиратор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персоналом, не прошедшим инструктаж по правилам и требованиям эксплуатации и техники безопасности, указанным в эксплуатационной документации;</w:t>
      </w:r>
    </w:p>
    <w:p w14:paraId="0B4EDCAF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включать блокиратор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осмотре или производстве ремонтных (регламентных) работ, в этом случае оператор должен осуществлять включение/ выключение только по указанию лиц, производящих осмотр, техническое обслуживание или ремонт изделия;</w:t>
      </w:r>
    </w:p>
    <w:p w14:paraId="6B74E48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других неисправностях, угрожающей безопасности людей и автотранспорта.</w:t>
      </w:r>
    </w:p>
    <w:p w14:paraId="7E6F659B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арантийный срок эксплуатации 12 месяцев с момента 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пуска в эксплуатацию (или 50 000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циклов подъёма/ спуска защ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итной платформы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), при соблюдении потребителем условий транспортирования, хранения, установки, пуско-наладки и своевременного проведения технического обслуживания.</w:t>
      </w:r>
    </w:p>
    <w:p w14:paraId="1299DA6E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Гарантия распространяется на изделие в заводской поставке, т.е. предприятие-изготовитель гарантирует отсутствие скрытых заводских дефектов.</w:t>
      </w:r>
    </w:p>
    <w:p w14:paraId="335D6FD3" w14:textId="396607F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Гарантийный ремонт изделия осуществляется только в случае провед</w:t>
      </w:r>
      <w:r w:rsidR="00AA6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ения монтажа и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подготовки в присутствии представителя предприятия-изготовителя или специалиста другой организации, прошедшего обучение на предприятии-изготовителе, а также при обязательном выполнении регламентных работ по техниче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скому обслуживанию изделия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297BE8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Кроме того, гарантийные обязательства не распространяются в случаях:</w:t>
      </w:r>
    </w:p>
    <w:p w14:paraId="327528D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несоблюдения требований и положений руководства по эксплуатации;</w:t>
      </w:r>
    </w:p>
    <w:p w14:paraId="53ABC9B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использования для пропуска техники на гусеничном ходу;</w:t>
      </w:r>
    </w:p>
    <w:p w14:paraId="006671F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подъема защитной платформы при нахождении на ней автотранспорта, людей, посторонних предметов;</w:t>
      </w:r>
    </w:p>
    <w:p w14:paraId="752F97B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перепада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питающего напряжения (ниже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0 В переменного тока);</w:t>
      </w:r>
    </w:p>
    <w:p w14:paraId="3DDCA9D7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частичном или полном невыполнении регламентных работ по техническому обслуживанию;</w:t>
      </w:r>
    </w:p>
    <w:p w14:paraId="556C7B4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неквалифицированного ремо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нта и вмешательства в работу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 стороны персонала «Заказчика» или иных лиц, неуполномоченных на то изготовителем;</w:t>
      </w:r>
    </w:p>
    <w:p w14:paraId="3DC2AC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механиче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ского повреждения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, его узлов и деталей, произошедшего во время эксплуатации;</w:t>
      </w:r>
    </w:p>
    <w:p w14:paraId="7050988A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эксплуатации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лицами, не прошедшими инструктаж по правилам эксплуатации и техники безопасности, описанным в настоящем Руководстве;</w:t>
      </w:r>
    </w:p>
    <w:p w14:paraId="5EF8CA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случаях поломки, взноса, коррозии и т.п., вызванных несвоевременной очисткой наружны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и внутренних поверхностей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от грязи, снега, листьев, мусора, наледей, талых вод и атмосферных осадков.</w:t>
      </w:r>
    </w:p>
    <w:p w14:paraId="096D93D3" w14:textId="77777777" w:rsidR="004672D2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Срок службы изделия, при условии правильной эксплуатации и своевременного проведения работ по техническому обслуживанию предприятием изготовителем устанавливается - 10 ле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</w:p>
    <w:p w14:paraId="4BCCB35C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09A29F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652846" w14:textId="1F790971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16C062D" w14:textId="175B67A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A4F6FB" w14:textId="5BA3D3EF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7066ABA" w14:textId="0C393D23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AEB19D8" w14:textId="784B3AC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1BA150" w14:textId="340867F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89F401" w14:textId="6462B2D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972B758" w14:textId="00F08663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602828" w14:textId="51F1561B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2812B67" w14:textId="206AEBA2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DE57D4" w14:textId="2CDC3FC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8876E04" w14:textId="1E94563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BBB34E6" w14:textId="17E91DA5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22FE5C" w14:textId="0A84EAD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31DE4C" w14:textId="1C29D930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C7DB62C" w14:textId="4DC25E25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4A29911" w14:textId="5CD70308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F11DCD7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31AC381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64E59A0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C0FD79A" w14:textId="77777777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BB4052D" w14:textId="2370E53E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D1743AE" w14:textId="638ED774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EC7B2B" w14:textId="60024B3C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0D1BBB" w14:textId="6AA06FD0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7EE770D" w14:textId="77777777" w:rsidR="001C417B" w:rsidRDefault="001C417B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60E6E7" w14:textId="77777777" w:rsidR="001C417B" w:rsidRDefault="001C417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21BC5A4" w14:textId="0C2BEBC5" w:rsidR="00D61D86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C0091FA" w14:textId="426778CD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692236C" w14:textId="24586CB6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4F42ED" w14:textId="7FA3D78A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90C058" w14:textId="66A6D51E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94AC8E0" w14:textId="21EB0A45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F5D00F" w14:textId="03E0F968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8CCAA79" w14:textId="77777777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44B43CF" w14:textId="77777777" w:rsidR="00D61D86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237E43" w14:textId="4FAB93A0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Строительные работы и монтаж</w:t>
      </w:r>
    </w:p>
    <w:p w14:paraId="3FAFD291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827F55A" w14:textId="1937C0FB" w:rsidR="000B0F47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разметку положения дорожного блокиратора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Разрушьте дорожную поверхность по внешн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ему краю установки блокират</w:t>
      </w:r>
      <w:r w:rsidR="005F46AA">
        <w:rPr>
          <w:rFonts w:ascii="Times New Roman" w:eastAsia="Calibri" w:hAnsi="Times New Roman" w:cs="Times New Roman"/>
          <w:sz w:val="24"/>
          <w:szCs w:val="24"/>
          <w:lang w:eastAsia="en-US"/>
        </w:rPr>
        <w:t>ора.</w:t>
      </w:r>
    </w:p>
    <w:p w14:paraId="0AF327BE" w14:textId="77777777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3C67EA" w14:textId="4D2A3B0B" w:rsidR="005F46AA" w:rsidRDefault="005F46A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7488D" wp14:editId="0EF7AC02">
            <wp:extent cx="5936615" cy="3381375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53" cy="338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54692" w14:textId="77777777" w:rsidR="00D61D86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F1862DB" w14:textId="48430BBA" w:rsidR="00D61D86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Выройте яму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учитывая ширину блокиратора</w:t>
      </w:r>
    </w:p>
    <w:p w14:paraId="4F25BA6F" w14:textId="68324F49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1895A2" w14:textId="7641E9E0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9B629B0" w14:textId="77777777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399124D" w14:textId="77777777" w:rsidR="00D61D86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72DD2D3" w14:textId="44B3C1A3" w:rsidR="00CB6F7A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2BC8BB" wp14:editId="408732C3">
            <wp:extent cx="6570345" cy="3078480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ерху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6D2F" w14:textId="1C8CB118" w:rsidR="008677BF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2A688" wp14:editId="1D932F89">
            <wp:extent cx="6570345" cy="343852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нтаж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D6E7" w14:textId="39CC7128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Дренаж</w:t>
      </w:r>
    </w:p>
    <w:p w14:paraId="65A31FE0" w14:textId="0789187A" w:rsid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 сформированную яму заложите дренажную гофрированную трубу или кан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ализационную трубу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для уличного использования диаметром 110мм. Верхний край трубы должен быть выше уровня установки дорожного блокиратора, нижний край трубы подключается к магистральной трубе сброса воды или заканчивается в грунте ниже уровня промерзания. Край дренажной трубы должен заканчиваться в подсыпке из мелкого гравия (для облегчения отвода воды из дренажной трубы). Утрамбуйте дно ямы зафиксируйте дренажную трубу в средней точке места установки блокиратора, верхний край трубы должен быть выше уровня установки дорожного блокиратора.</w:t>
      </w:r>
    </w:p>
    <w:p w14:paraId="317CC7FE" w14:textId="77777777" w:rsidR="000B0F47" w:rsidRPr="00CB6F7A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E0ACAE9" w14:textId="36A9DB11" w:rsid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C2F6E8" wp14:editId="4860A987">
            <wp:extent cx="6570345" cy="3781425"/>
            <wp:effectExtent l="0" t="0" r="190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708_html_m234d89c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EDAC" w14:textId="69E68E44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CECA5C9" w14:textId="2156E26C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D38FAEA" w14:textId="27DA3830" w:rsidR="000B0F47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AA435B" w14:textId="77777777" w:rsidR="000B0F47" w:rsidRPr="00CB6F7A" w:rsidRDefault="000B0F47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F17341F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Кабели управления и питания</w:t>
      </w:r>
    </w:p>
    <w:p w14:paraId="78375D2E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EFE9855" w14:textId="77777777" w:rsid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Заложите гофрированные трубы с проводами питания от тумбы блокирато</w:t>
      </w:r>
      <w:r w:rsidR="001B09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 до щита питания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глубина прокладки труб и их диаметр выбирается по месту. Зафиксируйте верхний край труб в месте нахождения тумбы блокиратора.</w:t>
      </w:r>
    </w:p>
    <w:p w14:paraId="56929B09" w14:textId="49B0C748" w:rsidR="00CB6F7A" w:rsidRPr="00CB6F7A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Прикрутите к блокиратору технологические профили для фиксации блокиратора на уровне дорожного полотна</w:t>
      </w:r>
    </w:p>
    <w:p w14:paraId="51528089" w14:textId="65B0F1DD" w:rsidR="00CB6F7A" w:rsidRPr="00CB6F7A" w:rsidRDefault="00D61D86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1D8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8A8A3" wp14:editId="669AA164">
            <wp:extent cx="6570345" cy="3480556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48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B128" w14:textId="775846B3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Рекомендуется использовать бетон В25 (М350). При наполнении ямы раствором проверьте, что 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бы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верхни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й край бетонного раствора </w:t>
      </w:r>
      <w:r w:rsidR="001C41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 выходил за 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нижний </w:t>
      </w:r>
      <w:r w:rsidR="001C41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уровень </w:t>
      </w:r>
      <w:r w:rsidR="00D61D8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укладки </w:t>
      </w:r>
      <w:r w:rsidR="001C417B">
        <w:rPr>
          <w:rFonts w:ascii="Times New Roman" w:eastAsia="Calibri" w:hAnsi="Times New Roman" w:cs="Times New Roman"/>
          <w:sz w:val="24"/>
          <w:szCs w:val="24"/>
          <w:lang w:eastAsia="en-US"/>
        </w:rPr>
        <w:t>дорожного полотна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B4C92A5" w14:textId="77777777" w:rsidR="001C417B" w:rsidRPr="00CB6F7A" w:rsidRDefault="001C417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428B0A" w14:textId="0F054E51" w:rsidR="008677BF" w:rsidRDefault="00620109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2ED39" wp14:editId="41E7C941">
            <wp:extent cx="4970109" cy="33813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708_html_m2d558b7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950" cy="340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2C73" w14:textId="42F4432A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FC167B8" w14:textId="091A5420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21A135C" w14:textId="58BD7C0C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84CC899" w14:textId="0B9DD103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893259" w14:textId="543DA9B9" w:rsidR="000B0F47" w:rsidRDefault="000B0F47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C8559F0" w14:textId="3211BB13" w:rsidR="00B65845" w:rsidRPr="00DE1E23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Произве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сти подключение к электро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сети и проверить работо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способность блокиратора (схема 2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14:paraId="62D827D3" w14:textId="77777777" w:rsidR="00DF6AB2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Схема кабелей идущих к гидростанции дорожного блокиратора и их сечение    </w:t>
      </w:r>
    </w:p>
    <w:p w14:paraId="197CA91D" w14:textId="77777777" w:rsidR="00E72168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7080BF" w14:textId="77777777" w:rsidR="00E72168" w:rsidRPr="00DE1E23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Схема 2</w:t>
      </w:r>
    </w:p>
    <w:p w14:paraId="1D07F69B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8C5C44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A26F0" wp14:editId="7D6180C8">
            <wp:extent cx="5400675" cy="3552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обща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355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933E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ПРИМЕЧАНИЕ. Кабель подсветки (черный). Кабели концевых выключателей  и подсветки в некоторых моделях не применяются. Сечение кабелей указано для длинны до 50 м</w:t>
      </w:r>
    </w:p>
    <w:p w14:paraId="45E231C9" w14:textId="4C5F681D" w:rsidR="008677BF" w:rsidRDefault="008677BF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55FAB22" w14:textId="51DA7C5F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Монтаж электрических кабелей.</w:t>
      </w:r>
    </w:p>
    <w:p w14:paraId="523521F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</w:t>
      </w:r>
    </w:p>
    <w:p w14:paraId="555BE0DB" w14:textId="62725D36" w:rsidR="008C32EE" w:rsidRPr="00AA634C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Марки кабелей между блокиратором и блоком управления указаны на рисунке</w:t>
      </w:r>
    </w:p>
    <w:p w14:paraId="6E517667" w14:textId="15561AEF" w:rsidR="008C32EE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Соединение жил кабелей выполнять пайкой припоем ПОС-61 ГОСТ 21931-76 с применением флюса ФКСп ГОСТ 19113-84. Изоляцию мест пайки выполнить в 2..3 слоя изолентой ПВХ ГОСТ 16214-86 с последующей герметизацией мест соединений термоусаживаемой трубкой  ТУТ ТУ 95 16</w:t>
      </w:r>
      <w:r w:rsidR="00390170">
        <w:rPr>
          <w:rFonts w:ascii="Times New Roman" w:hAnsi="Times New Roman" w:cs="Times New Roman"/>
          <w:sz w:val="24"/>
          <w:szCs w:val="24"/>
        </w:rPr>
        <w:t>13-01 соответствующего диаметра.</w:t>
      </w:r>
    </w:p>
    <w:p w14:paraId="2353ECDC" w14:textId="77777777" w:rsidR="00390170" w:rsidRPr="00390170" w:rsidRDefault="00390170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638311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первого включения.</w:t>
      </w:r>
    </w:p>
    <w:p w14:paraId="74BF6FDB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33091C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Подсоедините провода от блокиратора к блоку управления как указано на «СХЕМЕ ПОДКЛЮЧЕНИЯ». Подайте питание 380В на блок управления. Проведите пробный пуск.</w:t>
      </w:r>
    </w:p>
    <w:p w14:paraId="13F16E6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Если двигатель гудит, а плита блокиратора не поднимается</w:t>
      </w:r>
    </w:p>
    <w:p w14:paraId="30247F24" w14:textId="70ED34D0" w:rsidR="008C32EE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На блокираторе снимите декоративную крышку. Принудительно кратковременно запустите двигатель гидравлической станции (можно с помощью контактора) проверьте правильность вращения вала двигателя – ПО ЧАСОВОЙ СТРЕЛКЕ. В случае вращения в другую сторону подберите чередование фаз так, чтобы двигатель вращался по часовой стрелке.</w:t>
      </w:r>
    </w:p>
    <w:p w14:paraId="5710148F" w14:textId="77777777" w:rsidR="00390170" w:rsidRPr="00DE1E23" w:rsidRDefault="0039017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2E643E" w14:textId="70664838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Замеряем время полного подъема плиты – предположим плита поднимается</w:t>
      </w:r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за 4 секунды, на контроллере </w:t>
      </w: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устанавливаем время  подъема 5 секунд. Аналогичный порядок действий совершаем при регулировании времени работы изделияд при спуске (реальное время +1 секунда)</w:t>
      </w:r>
    </w:p>
    <w:p w14:paraId="25C8620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365C000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A295A" wp14:editId="20B8B5FE">
            <wp:extent cx="6570345" cy="4333875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леммы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5949" w14:textId="701745AC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AC2461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14:paraId="2A07FB3C" w14:textId="77777777"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 клеммы</w:t>
      </w:r>
      <w:r w:rsidR="008C32EE" w:rsidRPr="00DE1E23">
        <w:rPr>
          <w:rFonts w:ascii="Times New Roman" w:hAnsi="Times New Roman" w:cs="Times New Roman"/>
          <w:sz w:val="24"/>
          <w:szCs w:val="24"/>
        </w:rPr>
        <w:t xml:space="preserve"> двигателя гидравлического насоса</w:t>
      </w:r>
    </w:p>
    <w:p w14:paraId="0F3DF196" w14:textId="5DF53283" w:rsidR="008C32EE" w:rsidRPr="00DE1E23" w:rsidRDefault="00DB66D0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95FE7">
        <w:rPr>
          <w:rFonts w:ascii="Times New Roman" w:hAnsi="Times New Roman" w:cs="Times New Roman"/>
          <w:sz w:val="24"/>
          <w:szCs w:val="24"/>
        </w:rPr>
        <w:t>,5</w:t>
      </w:r>
      <w:r w:rsidRPr="00DB66D0">
        <w:t xml:space="preserve"> </w:t>
      </w:r>
      <w:r w:rsidR="008C32EE" w:rsidRPr="00DE1E23">
        <w:rPr>
          <w:rFonts w:ascii="Times New Roman" w:hAnsi="Times New Roman" w:cs="Times New Roman"/>
          <w:sz w:val="24"/>
          <w:szCs w:val="24"/>
        </w:rPr>
        <w:t>к</w:t>
      </w:r>
      <w:r w:rsidR="0051107F">
        <w:rPr>
          <w:rFonts w:ascii="Times New Roman" w:hAnsi="Times New Roman" w:cs="Times New Roman"/>
          <w:sz w:val="24"/>
          <w:szCs w:val="24"/>
        </w:rPr>
        <w:t>лемма подключения электромагнитного клапана гидра</w:t>
      </w:r>
      <w:r w:rsidR="00595FE7">
        <w:rPr>
          <w:rFonts w:ascii="Times New Roman" w:hAnsi="Times New Roman" w:cs="Times New Roman"/>
          <w:sz w:val="24"/>
          <w:szCs w:val="24"/>
        </w:rPr>
        <w:t>в</w:t>
      </w:r>
      <w:r w:rsidR="00E72DBF">
        <w:rPr>
          <w:rFonts w:ascii="Times New Roman" w:hAnsi="Times New Roman" w:cs="Times New Roman"/>
          <w:sz w:val="24"/>
          <w:szCs w:val="24"/>
        </w:rPr>
        <w:t>лической станции «плиту 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  <w:r w:rsidR="00E72D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9B13A" w14:textId="58210552" w:rsidR="008C32EE" w:rsidRPr="00DE1E23" w:rsidRDefault="00595FE7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6,7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«поднять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61D0A70A" w14:textId="3A4A9B43" w:rsidR="008C32EE" w:rsidRPr="00AA634C" w:rsidRDefault="00595FE7" w:rsidP="00AA63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8,9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1CA50513" w14:textId="72F028C1"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586CFA" w14:textId="77777777" w:rsidR="00AA634C" w:rsidRDefault="00AA634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1C0669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СВИДЕТЕЛЬСТВО О ПРИЕМКЕ</w:t>
      </w:r>
    </w:p>
    <w:p w14:paraId="4D2CB401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025B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0807670" w14:textId="77777777" w:rsidR="004672D2" w:rsidRPr="004672D2" w:rsidRDefault="00B815A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Дорожный блокиратор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14:paraId="1B4C849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14:paraId="478D2D04" w14:textId="783DF602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771DE2F" w14:textId="77777777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A5C77F8" w14:textId="0E04C122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14:paraId="1873213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14:paraId="4F3CCDC5" w14:textId="77777777" w:rsidTr="001F1DEA">
        <w:tc>
          <w:tcPr>
            <w:tcW w:w="8784" w:type="dxa"/>
          </w:tcPr>
          <w:p w14:paraId="13CCFBD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14:paraId="39E632E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14:paraId="79336043" w14:textId="77777777" w:rsidTr="001F1DEA">
        <w:tc>
          <w:tcPr>
            <w:tcW w:w="8784" w:type="dxa"/>
          </w:tcPr>
          <w:p w14:paraId="6AAEDB5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14:paraId="5120FA6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0E6DBE83" w14:textId="77777777" w:rsidTr="001F1DEA">
        <w:tc>
          <w:tcPr>
            <w:tcW w:w="8784" w:type="dxa"/>
          </w:tcPr>
          <w:p w14:paraId="4300ED8A" w14:textId="77777777" w:rsidR="001F1DEA" w:rsidRPr="004672D2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блокиратора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15A5A31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1D887751" w14:textId="77777777" w:rsidTr="001F1DEA">
        <w:tc>
          <w:tcPr>
            <w:tcW w:w="8784" w:type="dxa"/>
          </w:tcPr>
          <w:p w14:paraId="23325A52" w14:textId="77777777" w:rsidR="001F1DEA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пластины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5DBFAE24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06A22AE" w14:textId="77777777" w:rsidTr="001F1DEA">
        <w:tc>
          <w:tcPr>
            <w:tcW w:w="8784" w:type="dxa"/>
          </w:tcPr>
          <w:p w14:paraId="175628E8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14:paraId="5F6C14E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1D46823" w14:textId="77777777" w:rsidTr="001F1DEA">
        <w:tc>
          <w:tcPr>
            <w:tcW w:w="8784" w:type="dxa"/>
          </w:tcPr>
          <w:p w14:paraId="12C13B5D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14:paraId="1A0F2392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23FD82A3" w14:textId="77777777" w:rsidTr="001F1DEA">
        <w:tc>
          <w:tcPr>
            <w:tcW w:w="8784" w:type="dxa"/>
          </w:tcPr>
          <w:p w14:paraId="5CABE73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14:paraId="49D24DB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3B746324" w14:textId="77777777" w:rsidTr="001F1DEA">
        <w:tc>
          <w:tcPr>
            <w:tcW w:w="8784" w:type="dxa"/>
          </w:tcPr>
          <w:p w14:paraId="4F89706B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14:paraId="66AAA47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7744B1CF" w14:textId="77777777" w:rsidTr="001F1DEA">
        <w:tc>
          <w:tcPr>
            <w:tcW w:w="8784" w:type="dxa"/>
          </w:tcPr>
          <w:p w14:paraId="7B0C23DB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14:paraId="1BC8893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14:paraId="0B022E58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DB89732" w14:textId="577037EA"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14:paraId="071E016D" w14:textId="33F50FF4" w:rsidR="000B0F47" w:rsidRDefault="000B0F4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B71D5FC" w14:textId="77777777" w:rsidR="000B0F47" w:rsidRPr="004672D2" w:rsidRDefault="000B0F47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D8D3FF7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14:paraId="0EDBC8A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0ADE4B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A2D35B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14:paraId="4371E45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3521FC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098AE1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C5A872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C1F413D" w14:textId="74CC49A5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14:paraId="76168EE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A76557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8BAA78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BBAB1D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14:paraId="4444D12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F19B05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14:paraId="378F099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570D0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14:paraId="53FECA55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0A4EF6D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820C8E" w14:textId="77777777" w:rsidR="00B815AC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14:paraId="5228630D" w14:textId="77777777" w:rsidR="00B65845" w:rsidRDefault="00B6584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7E82D61" w14:textId="77777777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59E11B3" w14:textId="77777777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3DB66FFD" w14:textId="77777777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6B3488E" w14:textId="394955CC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302A4C3" w14:textId="77777777" w:rsidR="001C417B" w:rsidRDefault="001C417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26CBDCB" w14:textId="126E0D58"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14:paraId="50B9FDF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14:paraId="37EA570A" w14:textId="283A4C64" w:rsidR="004F3231" w:rsidRPr="00EF06AA" w:rsidRDefault="004672D2" w:rsidP="00EF06A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</w:t>
      </w:r>
      <w:r w:rsidR="008677BF" w:rsidRPr="008677BF">
        <w:rPr>
          <w:rFonts w:ascii="Times New Roman" w:hAnsi="Times New Roman" w:cs="Times New Roman"/>
          <w:bCs/>
          <w:sz w:val="24"/>
          <w:szCs w:val="24"/>
        </w:rPr>
        <w:t>Дорожного врезного блокиратора ФОРПОСТ(вг)</w:t>
      </w:r>
      <w:r w:rsidR="008677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 xml:space="preserve">техническим характеристикам в течение 12 месяцев со дня продажи при условии </w:t>
      </w:r>
      <w:r w:rsidR="00EF06AA">
        <w:rPr>
          <w:rFonts w:ascii="Times New Roman" w:eastAsia="Calibri" w:hAnsi="Times New Roman" w:cs="Times New Roman"/>
          <w:lang w:eastAsia="en-US"/>
        </w:rPr>
        <w:t>соблюдения правил эксплуатации.</w:t>
      </w:r>
    </w:p>
    <w:p w14:paraId="2C024232" w14:textId="1BA270A9" w:rsidR="008677BF" w:rsidRDefault="008677BF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1C8BB24" w14:textId="1F7EA34B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84B2865" w14:textId="7251C97C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6AB9F0B" w14:textId="7A51194E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444ACAA" w14:textId="18504BB1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B748B6F" w14:textId="67653F1D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2332F60" w14:textId="3345084B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A5BF69D" w14:textId="7115A19C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5E5C97E" w14:textId="7C6F35BA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16D2C76" w14:textId="673C5F73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269FE3" w14:textId="0F96177C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0FA5A0" w14:textId="74C73987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9F6DEDD" w14:textId="62E3F943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EDE7CEB" w14:textId="11592351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3AC83A3" w14:textId="27C4702B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60FE223" w14:textId="68C74A09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0703B3F" w14:textId="16383455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53C4EBD" w14:textId="5E2C77AF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AF84B1D" w14:textId="0E0E3389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1DBCA56" w14:textId="38162319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44D3C24" w14:textId="4883EAA1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7CCF48A" w14:textId="2268977A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187E0FD" w14:textId="3C945646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1BE98A5" w14:textId="77777777" w:rsidR="000B0F47" w:rsidRDefault="000B0F47" w:rsidP="001C417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C56B73" w14:textId="0E7B51EA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14:paraId="3AB7E110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B41E4D3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14:paraId="626F3CB2" w14:textId="77777777" w:rsidTr="004C4569">
        <w:trPr>
          <w:trHeight w:val="1124"/>
        </w:trPr>
        <w:tc>
          <w:tcPr>
            <w:tcW w:w="4134" w:type="dxa"/>
            <w:gridSpan w:val="3"/>
          </w:tcPr>
          <w:p w14:paraId="69F44D7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14:paraId="5C4CADC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14:paraId="04B302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14:paraId="7FE5E060" w14:textId="77777777" w:rsidTr="004C4569">
        <w:tc>
          <w:tcPr>
            <w:tcW w:w="562" w:type="dxa"/>
          </w:tcPr>
          <w:p w14:paraId="6078635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0588B3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14:paraId="6858A2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14:paraId="2B611DB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14:paraId="47BEDB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14:paraId="4986AA1E" w14:textId="77777777" w:rsidTr="004C4569">
        <w:trPr>
          <w:trHeight w:val="617"/>
        </w:trPr>
        <w:tc>
          <w:tcPr>
            <w:tcW w:w="562" w:type="dxa"/>
          </w:tcPr>
          <w:p w14:paraId="30DDC99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8BBCD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6D837C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FE1C06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29F6F8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5DECE28" w14:textId="77777777" w:rsidTr="004C4569">
        <w:trPr>
          <w:trHeight w:val="555"/>
        </w:trPr>
        <w:tc>
          <w:tcPr>
            <w:tcW w:w="562" w:type="dxa"/>
          </w:tcPr>
          <w:p w14:paraId="4E39287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D19EA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61C0C642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B82BE6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1CF398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B3DC886" w14:textId="77777777" w:rsidTr="004C4569">
        <w:trPr>
          <w:trHeight w:val="587"/>
        </w:trPr>
        <w:tc>
          <w:tcPr>
            <w:tcW w:w="562" w:type="dxa"/>
          </w:tcPr>
          <w:p w14:paraId="6F978D6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187D1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8398B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586C1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CC8CA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65F96F" w14:textId="77777777" w:rsidTr="004C4569">
        <w:trPr>
          <w:trHeight w:val="595"/>
        </w:trPr>
        <w:tc>
          <w:tcPr>
            <w:tcW w:w="562" w:type="dxa"/>
          </w:tcPr>
          <w:p w14:paraId="1C42AA4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8C1BD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E151F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B63C9B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E3ECD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7DBBF26" w14:textId="77777777" w:rsidTr="004C4569">
        <w:trPr>
          <w:trHeight w:val="595"/>
        </w:trPr>
        <w:tc>
          <w:tcPr>
            <w:tcW w:w="562" w:type="dxa"/>
          </w:tcPr>
          <w:p w14:paraId="251EF40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83E50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1F5A0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722A91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7BF102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F15B858" w14:textId="77777777" w:rsidTr="004C4569">
        <w:trPr>
          <w:trHeight w:val="595"/>
        </w:trPr>
        <w:tc>
          <w:tcPr>
            <w:tcW w:w="562" w:type="dxa"/>
          </w:tcPr>
          <w:p w14:paraId="5440EED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18A13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DEDFB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DC6BD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C5E0C9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642127A" w14:textId="77777777" w:rsidTr="004C4569">
        <w:trPr>
          <w:trHeight w:val="595"/>
        </w:trPr>
        <w:tc>
          <w:tcPr>
            <w:tcW w:w="562" w:type="dxa"/>
          </w:tcPr>
          <w:p w14:paraId="7F4E10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E402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6537AE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B9EC56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50830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AB0941C" w14:textId="77777777" w:rsidTr="004C4569">
        <w:trPr>
          <w:trHeight w:val="595"/>
        </w:trPr>
        <w:tc>
          <w:tcPr>
            <w:tcW w:w="562" w:type="dxa"/>
          </w:tcPr>
          <w:p w14:paraId="5FCBDA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8602C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225349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85FED8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3276DE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28419F4" w14:textId="77777777" w:rsidTr="004C4569">
        <w:trPr>
          <w:trHeight w:val="595"/>
        </w:trPr>
        <w:tc>
          <w:tcPr>
            <w:tcW w:w="562" w:type="dxa"/>
          </w:tcPr>
          <w:p w14:paraId="332EB1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5A098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62C52D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D72D0E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8C6179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D87226C" w14:textId="77777777" w:rsidTr="004C4569">
        <w:trPr>
          <w:trHeight w:val="595"/>
        </w:trPr>
        <w:tc>
          <w:tcPr>
            <w:tcW w:w="562" w:type="dxa"/>
          </w:tcPr>
          <w:p w14:paraId="00E489A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8251C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487B49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52778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635158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58C03B58" w14:textId="77777777" w:rsidTr="004C4569">
        <w:trPr>
          <w:trHeight w:val="595"/>
        </w:trPr>
        <w:tc>
          <w:tcPr>
            <w:tcW w:w="562" w:type="dxa"/>
          </w:tcPr>
          <w:p w14:paraId="04406F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FA2C7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3689C9F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F16140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D0AF7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E8919C" w14:textId="77777777" w:rsidTr="004C4569">
        <w:trPr>
          <w:trHeight w:val="595"/>
        </w:trPr>
        <w:tc>
          <w:tcPr>
            <w:tcW w:w="562" w:type="dxa"/>
          </w:tcPr>
          <w:p w14:paraId="61B17E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49254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E28D65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FB27E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B459D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CE2A916" w14:textId="77777777" w:rsidTr="004C4569">
        <w:trPr>
          <w:trHeight w:val="595"/>
        </w:trPr>
        <w:tc>
          <w:tcPr>
            <w:tcW w:w="562" w:type="dxa"/>
          </w:tcPr>
          <w:p w14:paraId="3726E0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6FCB1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00CE168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D44151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7E9BC1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5400B72" w14:textId="77777777" w:rsidTr="004C4569">
        <w:trPr>
          <w:trHeight w:val="595"/>
        </w:trPr>
        <w:tc>
          <w:tcPr>
            <w:tcW w:w="562" w:type="dxa"/>
          </w:tcPr>
          <w:p w14:paraId="3E7D70D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5E6B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5F470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435A3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8D02C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6C035A4" w14:textId="77777777" w:rsidTr="004C4569">
        <w:trPr>
          <w:trHeight w:val="595"/>
        </w:trPr>
        <w:tc>
          <w:tcPr>
            <w:tcW w:w="562" w:type="dxa"/>
          </w:tcPr>
          <w:p w14:paraId="5503D1D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96964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10D65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AFBEE0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4DE71FE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802E280" w14:textId="77777777" w:rsidTr="004C4569">
        <w:trPr>
          <w:trHeight w:val="595"/>
        </w:trPr>
        <w:tc>
          <w:tcPr>
            <w:tcW w:w="562" w:type="dxa"/>
          </w:tcPr>
          <w:p w14:paraId="06D6A20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13C5E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89B3D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6A38A3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AFAF12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E24A079" w14:textId="77777777" w:rsidTr="004C4569">
        <w:trPr>
          <w:trHeight w:val="637"/>
        </w:trPr>
        <w:tc>
          <w:tcPr>
            <w:tcW w:w="562" w:type="dxa"/>
          </w:tcPr>
          <w:p w14:paraId="51B8273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C50CE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8BA11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1AF3C7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AB007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2CF3C9" w14:textId="77777777"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D9137D8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7181A6F" w14:textId="77777777"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BADA4F" w14:textId="77777777"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55D534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E0F0D3" w14:textId="77777777" w:rsidR="00B33718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883ACB1" w14:textId="77777777" w:rsidR="001E7EA6" w:rsidRPr="00F06535" w:rsidRDefault="001E7EA6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42DE30" w14:textId="77777777" w:rsidR="008677BF" w:rsidRDefault="008677BF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E84B435" w14:textId="07ACD3B8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управления .</w:t>
      </w:r>
      <w:r w:rsidRPr="00F06535">
        <w:rPr>
          <w:rFonts w:ascii="Times New Roman" w:hAnsi="Times New Roman" w:cs="Times New Roman"/>
          <w:sz w:val="24"/>
          <w:szCs w:val="24"/>
        </w:rPr>
        <w:tab/>
        <w:t>Любое другое применение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за возможные ущербы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14:paraId="140207A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ED816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14:paraId="2E8AAC3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14:paraId="18FE1C6B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794E533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14:paraId="5629B56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14:paraId="19225059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7124D2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14:paraId="139E78DD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14:paraId="418F7154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6FB8273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B779B" w:rsidRPr="00F06535" w:rsidSect="00D61D86">
      <w:headerReference w:type="even" r:id="rId19"/>
      <w:footerReference w:type="even" r:id="rId20"/>
      <w:footerReference w:type="default" r:id="rId21"/>
      <w:footerReference w:type="first" r:id="rId22"/>
      <w:pgSz w:w="11906" w:h="16838"/>
      <w:pgMar w:top="851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6AC95" w14:textId="77777777" w:rsidR="00525A73" w:rsidRDefault="00525A73" w:rsidP="00B402EF">
      <w:pPr>
        <w:spacing w:after="0" w:line="240" w:lineRule="auto"/>
      </w:pPr>
      <w:r>
        <w:separator/>
      </w:r>
    </w:p>
  </w:endnote>
  <w:endnote w:type="continuationSeparator" w:id="0">
    <w:p w14:paraId="2E3D80E5" w14:textId="77777777" w:rsidR="00525A73" w:rsidRDefault="00525A73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A7560" w14:textId="77777777" w:rsidR="00677408" w:rsidRDefault="00525A73">
    <w:pPr>
      <w:rPr>
        <w:sz w:val="2"/>
        <w:szCs w:val="2"/>
      </w:rPr>
    </w:pPr>
    <w:r>
      <w:pict w14:anchorId="6A156F3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14:paraId="6896AFB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B3930" w14:textId="77777777" w:rsidR="00677408" w:rsidRDefault="00525A73">
    <w:pPr>
      <w:rPr>
        <w:sz w:val="2"/>
        <w:szCs w:val="2"/>
      </w:rPr>
    </w:pPr>
    <w:r>
      <w:pict w14:anchorId="5357B97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14:paraId="787D6926" w14:textId="1AB9F594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4480F" w:rsidRPr="00F4480F">
                  <w:rPr>
                    <w:rStyle w:val="TrebuchetMS10pt0pt"/>
                    <w:noProof/>
                  </w:rPr>
                  <w:t>3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BDA40" w14:textId="77777777" w:rsidR="00677408" w:rsidRDefault="00525A73">
    <w:pPr>
      <w:rPr>
        <w:sz w:val="2"/>
        <w:szCs w:val="2"/>
      </w:rPr>
    </w:pPr>
    <w:r>
      <w:pict w14:anchorId="6772DE1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14:paraId="40DE26D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BAB6F" w14:textId="77777777" w:rsidR="00525A73" w:rsidRDefault="00525A73" w:rsidP="00B402EF">
      <w:pPr>
        <w:spacing w:after="0" w:line="240" w:lineRule="auto"/>
      </w:pPr>
      <w:r>
        <w:separator/>
      </w:r>
    </w:p>
  </w:footnote>
  <w:footnote w:type="continuationSeparator" w:id="0">
    <w:p w14:paraId="6890F1AD" w14:textId="77777777" w:rsidR="00525A73" w:rsidRDefault="00525A73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12896" w14:textId="77777777" w:rsidR="00677408" w:rsidRDefault="00525A73">
    <w:pPr>
      <w:rPr>
        <w:sz w:val="2"/>
        <w:szCs w:val="2"/>
      </w:rPr>
    </w:pPr>
    <w:r>
      <w:pict w14:anchorId="4D9BB90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14:paraId="3CBE628F" w14:textId="77777777" w:rsidR="00677408" w:rsidRDefault="00677408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>автоматический гидравлический боллард</w:t>
                </w:r>
                <w:r>
                  <w:rPr>
                    <w:rStyle w:val="a8"/>
                    <w:b w:val="0"/>
                    <w:bCs w:val="0"/>
                  </w:rPr>
                  <w:tab/>
                </w:r>
                <w:r>
                  <w:rPr>
                    <w:rStyle w:val="22pt1pt"/>
                    <w:b w:val="0"/>
                    <w:bCs w:val="0"/>
                  </w:rPr>
                  <w:t>С€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CC624A"/>
    <w:multiLevelType w:val="hybridMultilevel"/>
    <w:tmpl w:val="09EAA126"/>
    <w:lvl w:ilvl="0" w:tplc="AEEAF5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5781"/>
    <w:rsid w:val="00066AC3"/>
    <w:rsid w:val="00074444"/>
    <w:rsid w:val="00093072"/>
    <w:rsid w:val="000B0F47"/>
    <w:rsid w:val="000B1C55"/>
    <w:rsid w:val="000E74A1"/>
    <w:rsid w:val="001025DE"/>
    <w:rsid w:val="0012710A"/>
    <w:rsid w:val="001278A1"/>
    <w:rsid w:val="001612CD"/>
    <w:rsid w:val="00174507"/>
    <w:rsid w:val="00187FC4"/>
    <w:rsid w:val="001B093B"/>
    <w:rsid w:val="001B2522"/>
    <w:rsid w:val="001C0F3A"/>
    <w:rsid w:val="001C417B"/>
    <w:rsid w:val="001D6498"/>
    <w:rsid w:val="001E7EA6"/>
    <w:rsid w:val="001F1DEA"/>
    <w:rsid w:val="00215C05"/>
    <w:rsid w:val="00237EA3"/>
    <w:rsid w:val="00265926"/>
    <w:rsid w:val="00270C0D"/>
    <w:rsid w:val="00273C3C"/>
    <w:rsid w:val="002863E7"/>
    <w:rsid w:val="0029237C"/>
    <w:rsid w:val="002D4C94"/>
    <w:rsid w:val="002E4EA3"/>
    <w:rsid w:val="003045F4"/>
    <w:rsid w:val="003102B0"/>
    <w:rsid w:val="003149B4"/>
    <w:rsid w:val="003759F3"/>
    <w:rsid w:val="00381F6F"/>
    <w:rsid w:val="00385CB8"/>
    <w:rsid w:val="00390170"/>
    <w:rsid w:val="003C7CF5"/>
    <w:rsid w:val="003E48CB"/>
    <w:rsid w:val="003E6ED9"/>
    <w:rsid w:val="004065CE"/>
    <w:rsid w:val="00432674"/>
    <w:rsid w:val="0044080D"/>
    <w:rsid w:val="00451E55"/>
    <w:rsid w:val="004554E8"/>
    <w:rsid w:val="004672D2"/>
    <w:rsid w:val="00485114"/>
    <w:rsid w:val="004A2948"/>
    <w:rsid w:val="004C4569"/>
    <w:rsid w:val="004D6C3C"/>
    <w:rsid w:val="004E4DFB"/>
    <w:rsid w:val="004F3231"/>
    <w:rsid w:val="0051107F"/>
    <w:rsid w:val="00525A73"/>
    <w:rsid w:val="005313CB"/>
    <w:rsid w:val="00570AA5"/>
    <w:rsid w:val="00595FE7"/>
    <w:rsid w:val="005C0F71"/>
    <w:rsid w:val="005F46AA"/>
    <w:rsid w:val="0061516B"/>
    <w:rsid w:val="00620109"/>
    <w:rsid w:val="00622414"/>
    <w:rsid w:val="006230E1"/>
    <w:rsid w:val="0062446F"/>
    <w:rsid w:val="0066200C"/>
    <w:rsid w:val="006642DD"/>
    <w:rsid w:val="00677408"/>
    <w:rsid w:val="006B7A80"/>
    <w:rsid w:val="006C211A"/>
    <w:rsid w:val="006C3791"/>
    <w:rsid w:val="006E2829"/>
    <w:rsid w:val="006F2841"/>
    <w:rsid w:val="00701B15"/>
    <w:rsid w:val="0070705D"/>
    <w:rsid w:val="00740DA9"/>
    <w:rsid w:val="00772981"/>
    <w:rsid w:val="00773201"/>
    <w:rsid w:val="00776856"/>
    <w:rsid w:val="00793E40"/>
    <w:rsid w:val="007A4696"/>
    <w:rsid w:val="007A7713"/>
    <w:rsid w:val="00801251"/>
    <w:rsid w:val="0080218B"/>
    <w:rsid w:val="00805DB0"/>
    <w:rsid w:val="008229A5"/>
    <w:rsid w:val="00837146"/>
    <w:rsid w:val="00857EDC"/>
    <w:rsid w:val="008677BF"/>
    <w:rsid w:val="008B3895"/>
    <w:rsid w:val="008B7176"/>
    <w:rsid w:val="008C32EE"/>
    <w:rsid w:val="008D34DC"/>
    <w:rsid w:val="008D5976"/>
    <w:rsid w:val="00951B1E"/>
    <w:rsid w:val="009612B3"/>
    <w:rsid w:val="00A04BED"/>
    <w:rsid w:val="00A221B2"/>
    <w:rsid w:val="00A47490"/>
    <w:rsid w:val="00A51C59"/>
    <w:rsid w:val="00A5496C"/>
    <w:rsid w:val="00A67221"/>
    <w:rsid w:val="00AA037D"/>
    <w:rsid w:val="00AA634C"/>
    <w:rsid w:val="00AD6B2F"/>
    <w:rsid w:val="00B11380"/>
    <w:rsid w:val="00B16759"/>
    <w:rsid w:val="00B17C45"/>
    <w:rsid w:val="00B2541D"/>
    <w:rsid w:val="00B3088F"/>
    <w:rsid w:val="00B32C78"/>
    <w:rsid w:val="00B33718"/>
    <w:rsid w:val="00B402EF"/>
    <w:rsid w:val="00B54400"/>
    <w:rsid w:val="00B65845"/>
    <w:rsid w:val="00B7314E"/>
    <w:rsid w:val="00B815AC"/>
    <w:rsid w:val="00BD6E9F"/>
    <w:rsid w:val="00C06E55"/>
    <w:rsid w:val="00C221C3"/>
    <w:rsid w:val="00C447C3"/>
    <w:rsid w:val="00C7274F"/>
    <w:rsid w:val="00C84341"/>
    <w:rsid w:val="00CB6F7A"/>
    <w:rsid w:val="00CD0D9A"/>
    <w:rsid w:val="00CF2949"/>
    <w:rsid w:val="00D019F9"/>
    <w:rsid w:val="00D13FAA"/>
    <w:rsid w:val="00D24E43"/>
    <w:rsid w:val="00D37545"/>
    <w:rsid w:val="00D404FC"/>
    <w:rsid w:val="00D45F67"/>
    <w:rsid w:val="00D61D86"/>
    <w:rsid w:val="00DB5262"/>
    <w:rsid w:val="00DB66D0"/>
    <w:rsid w:val="00DE1E23"/>
    <w:rsid w:val="00DF6AB2"/>
    <w:rsid w:val="00E3241F"/>
    <w:rsid w:val="00E33775"/>
    <w:rsid w:val="00E4762B"/>
    <w:rsid w:val="00E72168"/>
    <w:rsid w:val="00E72DBF"/>
    <w:rsid w:val="00E94890"/>
    <w:rsid w:val="00EA5043"/>
    <w:rsid w:val="00EB3C1A"/>
    <w:rsid w:val="00EE5244"/>
    <w:rsid w:val="00EF06AA"/>
    <w:rsid w:val="00F010EA"/>
    <w:rsid w:val="00F06535"/>
    <w:rsid w:val="00F10221"/>
    <w:rsid w:val="00F149E7"/>
    <w:rsid w:val="00F22E0F"/>
    <w:rsid w:val="00F27F9E"/>
    <w:rsid w:val="00F4480F"/>
    <w:rsid w:val="00F85DDA"/>
    <w:rsid w:val="00FB779B"/>
    <w:rsid w:val="00FC53DA"/>
    <w:rsid w:val="00FC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1C243F5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b"/>
    <w:uiPriority w:val="99"/>
    <w:rsid w:val="00CD0D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b">
    <w:name w:val="Body Text"/>
    <w:basedOn w:val="a"/>
    <w:link w:val="11"/>
    <w:uiPriority w:val="99"/>
    <w:rsid w:val="00CD0D9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c">
    <w:name w:val="Основной текст Знак"/>
    <w:basedOn w:val="a0"/>
    <w:uiPriority w:val="99"/>
    <w:semiHidden/>
    <w:rsid w:val="00CD0D9A"/>
  </w:style>
  <w:style w:type="character" w:customStyle="1" w:styleId="12">
    <w:name w:val="Заголовок №1_"/>
    <w:basedOn w:val="a0"/>
    <w:link w:val="110"/>
    <w:uiPriority w:val="99"/>
    <w:rsid w:val="00215C0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215C05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af">
    <w:name w:val="Подпись к картинке_"/>
    <w:basedOn w:val="a0"/>
    <w:link w:val="af0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14">
    <w:name w:val="Заголовок №1"/>
    <w:basedOn w:val="12"/>
    <w:uiPriority w:val="99"/>
    <w:rsid w:val="00215C05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215C05"/>
    <w:pPr>
      <w:widowControl w:val="0"/>
      <w:shd w:val="clear" w:color="auto" w:fill="FFFFFF"/>
      <w:spacing w:after="300" w:line="274" w:lineRule="exact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13">
    <w:name w:val="Подпись к таблице1"/>
    <w:basedOn w:val="a"/>
    <w:link w:val="ad"/>
    <w:uiPriority w:val="99"/>
    <w:rsid w:val="00215C05"/>
    <w:pPr>
      <w:widowControl w:val="0"/>
      <w:shd w:val="clear" w:color="auto" w:fill="FFFFFF"/>
      <w:spacing w:before="60" w:after="0" w:line="240" w:lineRule="atLeast"/>
      <w:jc w:val="center"/>
    </w:pPr>
    <w:rPr>
      <w:rFonts w:ascii="Times New Roman" w:hAnsi="Times New Roman" w:cs="Times New Roman"/>
    </w:rPr>
  </w:style>
  <w:style w:type="paragraph" w:customStyle="1" w:styleId="af0">
    <w:name w:val="Подпись к картинке"/>
    <w:basedOn w:val="a"/>
    <w:link w:val="af"/>
    <w:uiPriority w:val="99"/>
    <w:rsid w:val="00215C05"/>
    <w:pPr>
      <w:widowControl w:val="0"/>
      <w:shd w:val="clear" w:color="auto" w:fill="FFFFFF"/>
      <w:spacing w:after="0" w:line="278" w:lineRule="exact"/>
    </w:pPr>
    <w:rPr>
      <w:rFonts w:ascii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AA6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A63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0972F-6A0C-4CD1-A89A-5CA98D3F8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3046</Words>
  <Characters>17367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6</cp:revision>
  <cp:lastPrinted>2022-06-30T10:53:00Z</cp:lastPrinted>
  <dcterms:created xsi:type="dcterms:W3CDTF">2022-11-25T10:16:00Z</dcterms:created>
  <dcterms:modified xsi:type="dcterms:W3CDTF">2023-09-15T05:38:00Z</dcterms:modified>
</cp:coreProperties>
</file>